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1C8" w:rsidRDefault="004B51C8"/>
    <w:p w:rsidR="005A4473" w:rsidRDefault="005A4473"/>
    <w:p w:rsidR="005A4473" w:rsidRDefault="005A4473" w:rsidP="005A4473">
      <w:r w:rsidRPr="00004158">
        <w:rPr>
          <w:b/>
          <w:bCs/>
        </w:rPr>
        <w:t>INTERESSADO</w:t>
      </w:r>
      <w:r>
        <w:t>:</w:t>
      </w:r>
    </w:p>
    <w:p w:rsidR="005A4473" w:rsidRDefault="005A4473" w:rsidP="005A4473">
      <w:r w:rsidRPr="00004158">
        <w:rPr>
          <w:b/>
          <w:bCs/>
        </w:rPr>
        <w:t>EVENTO</w:t>
      </w:r>
      <w:r>
        <w:t>:</w:t>
      </w:r>
    </w:p>
    <w:p w:rsidR="005A4473" w:rsidRDefault="005A4473" w:rsidP="005A4473">
      <w:r w:rsidRPr="00004158">
        <w:rPr>
          <w:b/>
          <w:bCs/>
        </w:rPr>
        <w:t>DATA</w:t>
      </w:r>
      <w:r>
        <w:t>:</w:t>
      </w:r>
    </w:p>
    <w:p w:rsidR="005A4473" w:rsidRDefault="005A4473" w:rsidP="005A4473">
      <w:r w:rsidRPr="00004158">
        <w:rPr>
          <w:b/>
          <w:bCs/>
        </w:rPr>
        <w:t>ENDEREÇO</w:t>
      </w:r>
      <w:r>
        <w:t>:</w:t>
      </w:r>
    </w:p>
    <w:p w:rsidR="005A4473" w:rsidRDefault="005A4473" w:rsidP="005A4473">
      <w:r w:rsidRPr="00004158">
        <w:rPr>
          <w:b/>
          <w:bCs/>
        </w:rPr>
        <w:t>CPF/CNPJ</w:t>
      </w:r>
      <w:r>
        <w:t>:</w:t>
      </w:r>
    </w:p>
    <w:p w:rsidR="005A4473" w:rsidRDefault="005A4473" w:rsidP="005A4473">
      <w:r w:rsidRPr="00004158">
        <w:rPr>
          <w:b/>
          <w:bCs/>
        </w:rPr>
        <w:t>TELEFONE</w:t>
      </w:r>
      <w:r>
        <w:t>:</w:t>
      </w:r>
    </w:p>
    <w:p w:rsidR="005A4473" w:rsidRDefault="005A4473" w:rsidP="005A4473">
      <w:r w:rsidRPr="00004158">
        <w:rPr>
          <w:b/>
          <w:bCs/>
        </w:rPr>
        <w:t>E-MAIL</w:t>
      </w:r>
      <w:r>
        <w:t>:</w:t>
      </w:r>
    </w:p>
    <w:p w:rsidR="005A4473" w:rsidRDefault="005A4473" w:rsidP="005A4473">
      <w:r w:rsidRPr="00004158">
        <w:rPr>
          <w:b/>
          <w:bCs/>
        </w:rPr>
        <w:t>CHECK LIST EVENTUAL</w:t>
      </w:r>
      <w:r>
        <w:t xml:space="preserve"> – Lei N° 5.281/2013 - DECRETO N° 35.816/2014</w:t>
      </w:r>
    </w:p>
    <w:p w:rsidR="005A4473" w:rsidRDefault="005A447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2"/>
      </w:tblGrid>
      <w:tr w:rsidR="005A4473" w:rsidTr="005A4473">
        <w:trPr>
          <w:trHeight w:val="727"/>
          <w:jc w:val="center"/>
        </w:trPr>
        <w:tc>
          <w:tcPr>
            <w:tcW w:w="4252" w:type="dxa"/>
            <w:vAlign w:val="center"/>
          </w:tcPr>
          <w:p w:rsidR="005A4473" w:rsidRDefault="005A4473" w:rsidP="005A4473">
            <w:pPr>
              <w:jc w:val="center"/>
            </w:pPr>
            <w:r w:rsidRPr="005A4473">
              <w:t xml:space="preserve">PORTE: </w:t>
            </w:r>
            <w:proofErr w:type="gramStart"/>
            <w:r w:rsidRPr="005A4473">
              <w:t>(</w:t>
            </w:r>
            <w:r>
              <w:t xml:space="preserve">  </w:t>
            </w:r>
            <w:proofErr w:type="gramEnd"/>
            <w:r>
              <w:t xml:space="preserve">   </w:t>
            </w:r>
            <w:r w:rsidRPr="005A4473">
              <w:t>) Pequeno (até mil pessoas)</w:t>
            </w:r>
          </w:p>
        </w:tc>
      </w:tr>
    </w:tbl>
    <w:p w:rsidR="005A4473" w:rsidRDefault="005A447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268"/>
      </w:tblGrid>
      <w:tr w:rsidR="005A4473" w:rsidTr="005A4473">
        <w:trPr>
          <w:jc w:val="center"/>
        </w:trPr>
        <w:tc>
          <w:tcPr>
            <w:tcW w:w="2547" w:type="dxa"/>
          </w:tcPr>
          <w:p w:rsidR="005A4473" w:rsidRDefault="005A4473">
            <w:proofErr w:type="gramStart"/>
            <w:r>
              <w:t xml:space="preserve">(  </w:t>
            </w:r>
            <w:proofErr w:type="gramEnd"/>
            <w:r>
              <w:t xml:space="preserve">   ) ÁREA PÚBLICA</w:t>
            </w:r>
          </w:p>
        </w:tc>
        <w:tc>
          <w:tcPr>
            <w:tcW w:w="2268" w:type="dxa"/>
          </w:tcPr>
          <w:p w:rsidR="005A4473" w:rsidRDefault="005A4473">
            <w:proofErr w:type="gramStart"/>
            <w:r>
              <w:t xml:space="preserve">(  </w:t>
            </w:r>
            <w:proofErr w:type="gramEnd"/>
            <w:r>
              <w:t xml:space="preserve">   ) ÁREA PRIVADA</w:t>
            </w:r>
          </w:p>
        </w:tc>
      </w:tr>
    </w:tbl>
    <w:p w:rsidR="005A4473" w:rsidRDefault="005A4473"/>
    <w:p w:rsidR="005A4473" w:rsidRDefault="005A4473">
      <w:r w:rsidRPr="005A4473">
        <w:t>Documentos para todos os eventos:</w:t>
      </w:r>
    </w:p>
    <w:p w:rsidR="00004158" w:rsidRDefault="0000415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37"/>
      </w:tblGrid>
      <w:tr w:rsidR="005A4473" w:rsidTr="005A4473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Default="005A4473" w:rsidP="005A4473">
            <w:pPr>
              <w:jc w:val="both"/>
            </w:pPr>
            <w:r w:rsidRPr="005A4473">
              <w:t>Ofício de solicitação ao Administrador Regional;</w:t>
            </w:r>
          </w:p>
        </w:tc>
      </w:tr>
      <w:tr w:rsidR="005A4473" w:rsidTr="005A4473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5A4473">
            <w:pPr>
              <w:jc w:val="both"/>
            </w:pPr>
            <w:r w:rsidRPr="005A4473">
              <w:t>Cadastro protocolado junto à Secretaria de Segurança Pública;</w:t>
            </w:r>
          </w:p>
        </w:tc>
      </w:tr>
      <w:tr w:rsidR="005A4473" w:rsidTr="005A4473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5A4473">
            <w:pPr>
              <w:jc w:val="both"/>
            </w:pPr>
            <w:r w:rsidRPr="005A4473">
              <w:t>Ofício à Vara da Infância e Juventude;</w:t>
            </w:r>
          </w:p>
        </w:tc>
      </w:tr>
      <w:tr w:rsidR="005A4473" w:rsidTr="005A4473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5A4473">
            <w:pPr>
              <w:jc w:val="both"/>
            </w:pPr>
            <w:r w:rsidRPr="005A4473">
              <w:t>Requerimento padrão (ANEXO II);</w:t>
            </w:r>
          </w:p>
        </w:tc>
      </w:tr>
      <w:tr w:rsidR="005A4473" w:rsidTr="005A4473">
        <w:trPr>
          <w:trHeight w:val="1540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5A4473">
            <w:pPr>
              <w:jc w:val="both"/>
            </w:pPr>
            <w:r w:rsidRPr="005A4473">
              <w:t>Declaração com recebimentos do Núcleo de Eventos SSP/DF E VARA DA INFÂNCIA - (ANEXO III) Com o comprovante do Núcleo de Eventos da Subsecretaria de Integração de Operações de Estado de Segurança Pública do Distrito Federal e na Vara da Infância e da Juventude do DISTRITO FEDERAL.</w:t>
            </w:r>
          </w:p>
        </w:tc>
      </w:tr>
      <w:tr w:rsidR="005A4473" w:rsidTr="00691DAD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Termo de Declaração de responsabilidade (ANEXO IV E VI );</w:t>
            </w:r>
          </w:p>
        </w:tc>
      </w:tr>
      <w:tr w:rsidR="005A4473" w:rsidTr="00691DAD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Declaração de Metragem e Estimativa de Público;</w:t>
            </w:r>
          </w:p>
        </w:tc>
      </w:tr>
      <w:tr w:rsidR="005A4473" w:rsidTr="00691DAD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Declaração de Respeito</w:t>
            </w:r>
            <w:r>
              <w:t xml:space="preserve"> à</w:t>
            </w:r>
            <w:r w:rsidRPr="005A4473">
              <w:t xml:space="preserve"> LEI DO SILÊNCIO (LEI 4.092/2008)</w:t>
            </w:r>
          </w:p>
        </w:tc>
      </w:tr>
      <w:tr w:rsidR="005A4473" w:rsidTr="00691DAD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Termo de recuperação de Logradouro Público;</w:t>
            </w:r>
          </w:p>
        </w:tc>
      </w:tr>
      <w:tr w:rsidR="005A4473" w:rsidTr="00691DAD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Taxa de fiscalização de estabelecimento - AGEFIS;</w:t>
            </w:r>
          </w:p>
        </w:tc>
      </w:tr>
      <w:tr w:rsidR="005A4473" w:rsidTr="00691DAD">
        <w:trPr>
          <w:trHeight w:val="464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Certidão Negativa de Débitos da AGEFIS;</w:t>
            </w:r>
          </w:p>
        </w:tc>
      </w:tr>
      <w:tr w:rsidR="005A4473" w:rsidTr="005A4473">
        <w:trPr>
          <w:trHeight w:val="665"/>
          <w:jc w:val="center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Croqui da utilização do local do evento, indicando dimensões gerais, palco, sanitários e demais equipamentos;</w:t>
            </w:r>
          </w:p>
        </w:tc>
      </w:tr>
      <w:tr w:rsidR="005A4473" w:rsidTr="005A4473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Autorização para ocupação de área (contrato de locação);</w:t>
            </w:r>
          </w:p>
        </w:tc>
      </w:tr>
      <w:tr w:rsidR="005A4473" w:rsidTr="005A4473">
        <w:tblPrEx>
          <w:jc w:val="left"/>
        </w:tblPrEx>
        <w:trPr>
          <w:trHeight w:val="638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Memorial descritivo de estrutura com projeto de instalação; (CONFORME ORIENTAÇÕES CONTIDAS NO ANEXO VIII)</w:t>
            </w:r>
          </w:p>
        </w:tc>
      </w:tr>
      <w:tr w:rsidR="005A4473" w:rsidTr="005A4473">
        <w:tblPrEx>
          <w:jc w:val="left"/>
        </w:tblPrEx>
        <w:trPr>
          <w:trHeight w:val="70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Autorização do DETRAN / DER para ocupação de vias / estacionamentos (se for o caso);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Pagamento de taxa ao DETRAN / DER (se for o caso);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Taxa de área pública (quando se tratar de área pública);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Taxa de Expediente;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 xml:space="preserve">(ART/RRT) – Se houver montagem de estrutura, tendas, </w:t>
            </w:r>
            <w:proofErr w:type="gramStart"/>
            <w:r w:rsidRPr="005A4473">
              <w:t>palco, etc.</w:t>
            </w:r>
            <w:proofErr w:type="gramEnd"/>
            <w:r w:rsidRPr="005A4473">
              <w:t>;</w:t>
            </w:r>
          </w:p>
        </w:tc>
      </w:tr>
      <w:tr w:rsidR="005A4473" w:rsidTr="005A4473">
        <w:tblPrEx>
          <w:jc w:val="left"/>
        </w:tblPrEx>
        <w:trPr>
          <w:trHeight w:val="641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Procuração com firma reconhecida e cópia de documento de identificação;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Anuência do IPHAN (Quando necessário);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Anuência da prefeitura da quadra;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Outras anuências;</w:t>
            </w:r>
          </w:p>
        </w:tc>
      </w:tr>
      <w:tr w:rsidR="005A4473" w:rsidTr="005A4473">
        <w:tblPrEx>
          <w:jc w:val="left"/>
        </w:tblPrEx>
        <w:trPr>
          <w:trHeight w:val="699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Declaração de Food Truck com cópias do CVV ou Vistoria da Vigilância Sanitária.</w:t>
            </w:r>
          </w:p>
        </w:tc>
      </w:tr>
      <w:tr w:rsidR="005A4473" w:rsidTr="00691DAD">
        <w:tblPrEx>
          <w:jc w:val="left"/>
        </w:tblPrEx>
        <w:trPr>
          <w:trHeight w:val="464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691DAD">
            <w:pPr>
              <w:jc w:val="both"/>
            </w:pPr>
            <w:r w:rsidRPr="005A4473">
              <w:t>Contrato de aluguel, cessão ou aquisição de banheiros químicos;</w:t>
            </w:r>
          </w:p>
        </w:tc>
      </w:tr>
      <w:tr w:rsidR="005A4473" w:rsidTr="005A4473">
        <w:tblPrEx>
          <w:jc w:val="left"/>
        </w:tblPrEx>
        <w:trPr>
          <w:trHeight w:val="1496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5A4473">
            <w:pPr>
              <w:jc w:val="both"/>
            </w:pPr>
            <w:r>
              <w:t>Projeto básico apontando as condições necessárias de segurança, as medidas de prevenção contra incêndio e pânico, e o número de pessoas que trabalharão no</w:t>
            </w:r>
            <w:r>
              <w:t xml:space="preserve"> </w:t>
            </w:r>
            <w:r>
              <w:t>evento. (SOMENTE EVENTOS COM CERCAMENTO OU QUALQUER TIPO DE FECHAMENTO VIDE ART. 12 DO DEC. 35.816/2014)</w:t>
            </w:r>
          </w:p>
        </w:tc>
      </w:tr>
      <w:tr w:rsidR="005A4473" w:rsidTr="005A4473">
        <w:tblPrEx>
          <w:jc w:val="left"/>
        </w:tblPrEx>
        <w:trPr>
          <w:trHeight w:val="1263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Default="005A4473" w:rsidP="005A4473">
            <w:pPr>
              <w:jc w:val="both"/>
            </w:pPr>
            <w:r w:rsidRPr="005A4473">
              <w:t>Contrato de Prestação e serviços par a limpeza e gerenciamento dos resíduos sólidos com o SLU + Comprovante de pagamento - DECRETO Nº 37.568/2016 (SOMENTE PARA EVENTOS EM ÁREA PÚBLICA)</w:t>
            </w:r>
          </w:p>
        </w:tc>
      </w:tr>
      <w:tr w:rsidR="005A4473" w:rsidTr="005A4473">
        <w:tblPrEx>
          <w:jc w:val="left"/>
        </w:tblPrEx>
        <w:trPr>
          <w:trHeight w:val="983"/>
        </w:trPr>
        <w:tc>
          <w:tcPr>
            <w:tcW w:w="704" w:type="dxa"/>
            <w:vAlign w:val="center"/>
          </w:tcPr>
          <w:p w:rsidR="005A4473" w:rsidRDefault="005A4473" w:rsidP="006058F5">
            <w:pPr>
              <w:jc w:val="center"/>
            </w:pPr>
          </w:p>
        </w:tc>
        <w:tc>
          <w:tcPr>
            <w:tcW w:w="6237" w:type="dxa"/>
            <w:vAlign w:val="center"/>
          </w:tcPr>
          <w:p w:rsidR="005A4473" w:rsidRPr="005A4473" w:rsidRDefault="005A4473" w:rsidP="005A4473">
            <w:pPr>
              <w:jc w:val="both"/>
            </w:pPr>
            <w:r w:rsidRPr="005A4473">
              <w:t xml:space="preserve">Contrato de prestação </w:t>
            </w:r>
            <w:r w:rsidR="00004158">
              <w:t>de serviços para</w:t>
            </w:r>
            <w:r w:rsidRPr="005A4473">
              <w:t xml:space="preserve"> limpeza e gerenciamento dos resíduos sólidos deferidos pelo SLU - DECRETO Nº 37.568/2016 (SOMENTE PARA EVENTO EM ÁREA PÚBLICA)</w:t>
            </w:r>
          </w:p>
        </w:tc>
      </w:tr>
    </w:tbl>
    <w:p w:rsidR="005A4473" w:rsidRDefault="005A4473"/>
    <w:p w:rsidR="005A4473" w:rsidRDefault="001B6215">
      <w:r w:rsidRPr="001B6215">
        <w:t>VISTORIAS:  MONTAGEM DE ESTRUTURA ou QUANDO NECESSÁRIO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795"/>
        <w:gridCol w:w="3402"/>
      </w:tblGrid>
      <w:tr w:rsidR="001B6215" w:rsidTr="001B6215">
        <w:trPr>
          <w:jc w:val="center"/>
        </w:trPr>
        <w:tc>
          <w:tcPr>
            <w:tcW w:w="3020" w:type="dxa"/>
          </w:tcPr>
          <w:p w:rsidR="001B6215" w:rsidRDefault="001B6215">
            <w:proofErr w:type="gramStart"/>
            <w:r>
              <w:t xml:space="preserve">(  </w:t>
            </w:r>
            <w:proofErr w:type="gramEnd"/>
            <w:r>
              <w:t xml:space="preserve"> ) VIGILÂNCIA SANITÁRIA</w:t>
            </w:r>
          </w:p>
        </w:tc>
        <w:tc>
          <w:tcPr>
            <w:tcW w:w="1795" w:type="dxa"/>
          </w:tcPr>
          <w:p w:rsidR="001B6215" w:rsidRDefault="001B6215">
            <w:proofErr w:type="gramStart"/>
            <w:r>
              <w:t xml:space="preserve">(  </w:t>
            </w:r>
            <w:proofErr w:type="gramEnd"/>
            <w:r>
              <w:t xml:space="preserve"> ) CBMDF</w:t>
            </w:r>
          </w:p>
        </w:tc>
        <w:tc>
          <w:tcPr>
            <w:tcW w:w="3402" w:type="dxa"/>
          </w:tcPr>
          <w:p w:rsidR="001B6215" w:rsidRDefault="001B6215">
            <w:proofErr w:type="gramStart"/>
            <w:r>
              <w:t xml:space="preserve">(  </w:t>
            </w:r>
            <w:proofErr w:type="gramEnd"/>
            <w:r>
              <w:t xml:space="preserve"> ) DEFESA CIVIL</w:t>
            </w:r>
          </w:p>
        </w:tc>
      </w:tr>
    </w:tbl>
    <w:p w:rsidR="001B6215" w:rsidRDefault="001B6215"/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850"/>
        <w:gridCol w:w="3828"/>
      </w:tblGrid>
      <w:tr w:rsidR="001B6215" w:rsidTr="006058F5">
        <w:trPr>
          <w:trHeight w:val="372"/>
          <w:jc w:val="center"/>
        </w:trPr>
        <w:tc>
          <w:tcPr>
            <w:tcW w:w="4815" w:type="dxa"/>
            <w:gridSpan w:val="2"/>
            <w:shd w:val="clear" w:color="auto" w:fill="F2F2F2" w:themeFill="background1" w:themeFillShade="F2"/>
            <w:vAlign w:val="center"/>
          </w:tcPr>
          <w:p w:rsidR="001B6215" w:rsidRPr="001B6215" w:rsidRDefault="001B6215" w:rsidP="001B6215">
            <w:pPr>
              <w:jc w:val="center"/>
              <w:rPr>
                <w:b/>
                <w:bCs/>
              </w:rPr>
            </w:pPr>
            <w:r w:rsidRPr="001B6215">
              <w:rPr>
                <w:b/>
                <w:bCs/>
              </w:rPr>
              <w:t>Pessoa Jurídica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:rsidR="001B6215" w:rsidRPr="001B6215" w:rsidRDefault="001B6215" w:rsidP="001B6215">
            <w:pPr>
              <w:jc w:val="center"/>
              <w:rPr>
                <w:b/>
                <w:bCs/>
              </w:rPr>
            </w:pPr>
            <w:r w:rsidRPr="001B6215">
              <w:rPr>
                <w:b/>
                <w:bCs/>
              </w:rPr>
              <w:t>Pessoa Física</w:t>
            </w:r>
          </w:p>
        </w:tc>
      </w:tr>
      <w:tr w:rsidR="001B6215" w:rsidTr="006058F5">
        <w:trPr>
          <w:trHeight w:val="660"/>
          <w:jc w:val="center"/>
        </w:trPr>
        <w:tc>
          <w:tcPr>
            <w:tcW w:w="988" w:type="dxa"/>
            <w:vAlign w:val="center"/>
          </w:tcPr>
          <w:p w:rsidR="001B6215" w:rsidRDefault="001B6215" w:rsidP="006058F5">
            <w:pPr>
              <w:jc w:val="center"/>
            </w:pPr>
          </w:p>
        </w:tc>
        <w:tc>
          <w:tcPr>
            <w:tcW w:w="3827" w:type="dxa"/>
            <w:vAlign w:val="center"/>
          </w:tcPr>
          <w:p w:rsidR="001B6215" w:rsidRDefault="001B6215" w:rsidP="001B6215">
            <w:pPr>
              <w:jc w:val="both"/>
            </w:pPr>
            <w:r w:rsidRPr="001B6215">
              <w:t>Cópia do contrato social ou Estatuto com Ata;</w:t>
            </w:r>
          </w:p>
        </w:tc>
        <w:tc>
          <w:tcPr>
            <w:tcW w:w="850" w:type="dxa"/>
            <w:vAlign w:val="center"/>
          </w:tcPr>
          <w:p w:rsidR="001B6215" w:rsidRDefault="001B6215" w:rsidP="001B6215">
            <w:pPr>
              <w:jc w:val="both"/>
            </w:pPr>
          </w:p>
        </w:tc>
        <w:tc>
          <w:tcPr>
            <w:tcW w:w="3828" w:type="dxa"/>
            <w:vAlign w:val="center"/>
          </w:tcPr>
          <w:p w:rsidR="001B6215" w:rsidRDefault="001B6215" w:rsidP="001B6215">
            <w:pPr>
              <w:jc w:val="both"/>
            </w:pPr>
            <w:r w:rsidRPr="001B6215">
              <w:t>Cópia de documento de identificação</w:t>
            </w:r>
            <w:r>
              <w:t>;</w:t>
            </w:r>
          </w:p>
        </w:tc>
      </w:tr>
      <w:tr w:rsidR="001B6215" w:rsidTr="006058F5">
        <w:trPr>
          <w:trHeight w:val="555"/>
          <w:jc w:val="center"/>
        </w:trPr>
        <w:tc>
          <w:tcPr>
            <w:tcW w:w="988" w:type="dxa"/>
            <w:vAlign w:val="center"/>
          </w:tcPr>
          <w:p w:rsidR="001B6215" w:rsidRDefault="001B6215" w:rsidP="006058F5">
            <w:pPr>
              <w:jc w:val="center"/>
            </w:pPr>
          </w:p>
        </w:tc>
        <w:tc>
          <w:tcPr>
            <w:tcW w:w="3827" w:type="dxa"/>
            <w:vAlign w:val="center"/>
          </w:tcPr>
          <w:p w:rsidR="001B6215" w:rsidRPr="001B6215" w:rsidRDefault="001B6215" w:rsidP="001B6215">
            <w:pPr>
              <w:jc w:val="both"/>
            </w:pPr>
            <w:r>
              <w:t>CNPJ;</w:t>
            </w:r>
          </w:p>
        </w:tc>
        <w:tc>
          <w:tcPr>
            <w:tcW w:w="850" w:type="dxa"/>
            <w:vAlign w:val="center"/>
          </w:tcPr>
          <w:p w:rsidR="001B6215" w:rsidRDefault="001B6215" w:rsidP="001B6215">
            <w:pPr>
              <w:jc w:val="both"/>
            </w:pPr>
          </w:p>
        </w:tc>
        <w:tc>
          <w:tcPr>
            <w:tcW w:w="3828" w:type="dxa"/>
            <w:vAlign w:val="center"/>
          </w:tcPr>
          <w:p w:rsidR="001B6215" w:rsidRDefault="001B6215" w:rsidP="001B6215">
            <w:pPr>
              <w:jc w:val="both"/>
            </w:pPr>
            <w:r>
              <w:t>CPF;</w:t>
            </w:r>
          </w:p>
        </w:tc>
      </w:tr>
      <w:tr w:rsidR="001B6215" w:rsidTr="006058F5">
        <w:trPr>
          <w:trHeight w:val="1272"/>
          <w:jc w:val="center"/>
        </w:trPr>
        <w:tc>
          <w:tcPr>
            <w:tcW w:w="988" w:type="dxa"/>
            <w:vAlign w:val="center"/>
          </w:tcPr>
          <w:p w:rsidR="001B6215" w:rsidRDefault="001B6215" w:rsidP="006058F5">
            <w:pPr>
              <w:jc w:val="center"/>
            </w:pPr>
          </w:p>
        </w:tc>
        <w:tc>
          <w:tcPr>
            <w:tcW w:w="3827" w:type="dxa"/>
            <w:vAlign w:val="center"/>
          </w:tcPr>
          <w:p w:rsidR="001B6215" w:rsidRDefault="001B6215" w:rsidP="001B6215">
            <w:pPr>
              <w:jc w:val="both"/>
            </w:pPr>
            <w:r w:rsidRPr="001B6215">
              <w:t xml:space="preserve">Comprovante de regularidade fiscal distrital [certidão negativa de débitos], disponível em </w:t>
            </w:r>
            <w:hyperlink r:id="rId6" w:history="1">
              <w:r w:rsidRPr="00004158">
                <w:rPr>
                  <w:rStyle w:val="Hyperlink"/>
                </w:rPr>
                <w:t>http://www.fazenda.df.gov.br</w:t>
              </w:r>
            </w:hyperlink>
            <w:r w:rsidRPr="001B6215">
              <w:t>;</w:t>
            </w:r>
          </w:p>
        </w:tc>
        <w:tc>
          <w:tcPr>
            <w:tcW w:w="850" w:type="dxa"/>
            <w:vAlign w:val="center"/>
          </w:tcPr>
          <w:p w:rsidR="001B6215" w:rsidRDefault="001B6215" w:rsidP="001B6215">
            <w:pPr>
              <w:jc w:val="both"/>
            </w:pPr>
          </w:p>
        </w:tc>
        <w:tc>
          <w:tcPr>
            <w:tcW w:w="3828" w:type="dxa"/>
            <w:vAlign w:val="center"/>
          </w:tcPr>
          <w:p w:rsidR="001B6215" w:rsidRDefault="001B6215" w:rsidP="001B6215">
            <w:pPr>
              <w:jc w:val="both"/>
            </w:pPr>
            <w:r w:rsidRPr="001B6215">
              <w:t xml:space="preserve">Comprovante de regularidade fiscal distrital [certidão negativa de débitos], disponível em </w:t>
            </w:r>
            <w:hyperlink r:id="rId7" w:history="1">
              <w:r w:rsidRPr="00004158">
                <w:rPr>
                  <w:rStyle w:val="Hyperlink"/>
                </w:rPr>
                <w:t>http://www.fazenda.df.gov.br</w:t>
              </w:r>
            </w:hyperlink>
            <w:r>
              <w:t>;</w:t>
            </w:r>
          </w:p>
        </w:tc>
      </w:tr>
      <w:tr w:rsidR="001B6215" w:rsidTr="006058F5">
        <w:trPr>
          <w:trHeight w:val="1262"/>
          <w:jc w:val="center"/>
        </w:trPr>
        <w:tc>
          <w:tcPr>
            <w:tcW w:w="988" w:type="dxa"/>
            <w:vAlign w:val="center"/>
          </w:tcPr>
          <w:p w:rsidR="001B6215" w:rsidRDefault="001B6215" w:rsidP="006058F5">
            <w:pPr>
              <w:jc w:val="center"/>
            </w:pPr>
          </w:p>
        </w:tc>
        <w:tc>
          <w:tcPr>
            <w:tcW w:w="3827" w:type="dxa"/>
            <w:vAlign w:val="center"/>
          </w:tcPr>
          <w:p w:rsidR="001B6215" w:rsidRPr="001B6215" w:rsidRDefault="001B6215" w:rsidP="001B6215">
            <w:pPr>
              <w:jc w:val="both"/>
            </w:pPr>
            <w:r w:rsidRPr="001B6215">
              <w:t xml:space="preserve">Comprovante de regularidade fiscal federal [certidão negativa de débitos], disponível em </w:t>
            </w:r>
            <w:hyperlink r:id="rId8" w:history="1">
              <w:r w:rsidRPr="00004158">
                <w:rPr>
                  <w:rStyle w:val="Hyperlink"/>
                </w:rPr>
                <w:t>http://www.receita.fazenda.gov.br</w:t>
              </w:r>
            </w:hyperlink>
            <w:r w:rsidRPr="001B6215">
              <w:t>;</w:t>
            </w:r>
          </w:p>
        </w:tc>
        <w:tc>
          <w:tcPr>
            <w:tcW w:w="850" w:type="dxa"/>
            <w:vAlign w:val="center"/>
          </w:tcPr>
          <w:p w:rsidR="001B6215" w:rsidRDefault="001B6215" w:rsidP="001B6215">
            <w:pPr>
              <w:jc w:val="both"/>
            </w:pPr>
          </w:p>
        </w:tc>
        <w:tc>
          <w:tcPr>
            <w:tcW w:w="3828" w:type="dxa"/>
            <w:vAlign w:val="center"/>
          </w:tcPr>
          <w:p w:rsidR="001B6215" w:rsidRDefault="001B6215" w:rsidP="001B6215">
            <w:pPr>
              <w:jc w:val="both"/>
            </w:pPr>
          </w:p>
        </w:tc>
      </w:tr>
    </w:tbl>
    <w:p w:rsidR="001B6215" w:rsidRDefault="001B6215"/>
    <w:sectPr w:rsidR="001B6215" w:rsidSect="000878D6">
      <w:headerReference w:type="default" r:id="rId9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67" w:rsidRDefault="00E25467" w:rsidP="000878D6">
      <w:pPr>
        <w:spacing w:after="0" w:line="240" w:lineRule="auto"/>
      </w:pPr>
      <w:r>
        <w:separator/>
      </w:r>
    </w:p>
  </w:endnote>
  <w:endnote w:type="continuationSeparator" w:id="0">
    <w:p w:rsidR="00E25467" w:rsidRDefault="00E25467" w:rsidP="0008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67" w:rsidRDefault="00E25467" w:rsidP="000878D6">
      <w:pPr>
        <w:spacing w:after="0" w:line="240" w:lineRule="auto"/>
      </w:pPr>
      <w:r>
        <w:separator/>
      </w:r>
    </w:p>
  </w:footnote>
  <w:footnote w:type="continuationSeparator" w:id="0">
    <w:p w:rsidR="00E25467" w:rsidRDefault="00E25467" w:rsidP="0008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D6" w:rsidRDefault="000878D6" w:rsidP="000878D6">
    <w:pPr>
      <w:pStyle w:val="Corpodetexto"/>
      <w:ind w:left="-284" w:right="-1"/>
      <w:jc w:val="center"/>
      <w:rPr>
        <w:rFonts w:ascii="Calibri"/>
      </w:rPr>
    </w:pPr>
    <w:r w:rsidRPr="000F5069">
      <w:rPr>
        <w:noProof/>
      </w:rPr>
      <w:drawing>
        <wp:anchor distT="0" distB="0" distL="0" distR="0" simplePos="0" relativeHeight="251659264" behindDoc="0" locked="0" layoutInCell="1" allowOverlap="1" wp14:anchorId="6817C505" wp14:editId="72EE3777">
          <wp:simplePos x="0" y="0"/>
          <wp:positionH relativeFrom="margin">
            <wp:align>left</wp:align>
          </wp:positionH>
          <wp:positionV relativeFrom="paragraph">
            <wp:posOffset>-403225</wp:posOffset>
          </wp:positionV>
          <wp:extent cx="1061012" cy="1112520"/>
          <wp:effectExtent l="0" t="0" r="635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850" cy="1158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/>
      </w:rPr>
      <w:t>GOVERNO DO DISTRITO FEDERAL</w:t>
    </w:r>
  </w:p>
  <w:p w:rsidR="000878D6" w:rsidRDefault="000878D6" w:rsidP="000878D6">
    <w:pPr>
      <w:spacing w:after="0" w:line="240" w:lineRule="auto"/>
      <w:ind w:left="-28" w:right="-1"/>
      <w:jc w:val="center"/>
      <w:rPr>
        <w:rFonts w:ascii="Calibri" w:hAnsi="Calibri"/>
        <w:sz w:val="23"/>
      </w:rPr>
    </w:pPr>
    <w:r>
      <w:rPr>
        <w:rFonts w:ascii="Calibri" w:hAnsi="Calibri"/>
        <w:sz w:val="23"/>
      </w:rPr>
      <w:t>ADMINISTRAÇÃO REGIONAL DO SUDOESTE / OCTOGONAL / SIG</w:t>
    </w:r>
  </w:p>
  <w:p w:rsidR="000878D6" w:rsidRDefault="000878D6" w:rsidP="000878D6">
    <w:pPr>
      <w:spacing w:after="0" w:line="240" w:lineRule="auto"/>
      <w:ind w:right="-1"/>
      <w:jc w:val="center"/>
      <w:rPr>
        <w:rFonts w:ascii="Calibri" w:hAnsi="Calibri"/>
        <w:sz w:val="23"/>
      </w:rPr>
    </w:pPr>
    <w:r>
      <w:rPr>
        <w:rFonts w:ascii="Calibri" w:hAnsi="Calibri"/>
        <w:sz w:val="23"/>
      </w:rPr>
      <w:t>Gerência de Licenciamento Eventual</w:t>
    </w:r>
  </w:p>
  <w:p w:rsidR="000878D6" w:rsidRPr="000878D6" w:rsidRDefault="000878D6" w:rsidP="000878D6">
    <w:pPr>
      <w:spacing w:after="0" w:line="240" w:lineRule="auto"/>
      <w:ind w:right="-1"/>
      <w:jc w:val="center"/>
      <w:rPr>
        <w:rFonts w:ascii="Calibri" w:hAnsi="Calibri"/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D6"/>
    <w:rsid w:val="00004158"/>
    <w:rsid w:val="000878D6"/>
    <w:rsid w:val="001B6215"/>
    <w:rsid w:val="004B51C8"/>
    <w:rsid w:val="005A4473"/>
    <w:rsid w:val="006058F5"/>
    <w:rsid w:val="00E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B0DB5"/>
  <w15:chartTrackingRefBased/>
  <w15:docId w15:val="{437DEF56-FC2D-439B-8E8F-C6BA82D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7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8D6"/>
  </w:style>
  <w:style w:type="paragraph" w:styleId="Rodap">
    <w:name w:val="footer"/>
    <w:basedOn w:val="Normal"/>
    <w:link w:val="RodapChar"/>
    <w:uiPriority w:val="99"/>
    <w:unhideWhenUsed/>
    <w:rsid w:val="00087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8D6"/>
  </w:style>
  <w:style w:type="paragraph" w:styleId="Corpodetexto">
    <w:name w:val="Body Text"/>
    <w:basedOn w:val="Normal"/>
    <w:link w:val="CorpodetextoChar"/>
    <w:uiPriority w:val="1"/>
    <w:qFormat/>
    <w:rsid w:val="00087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878D6"/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  <w:style w:type="table" w:styleId="Tabelacomgrade">
    <w:name w:val="Table Grid"/>
    <w:basedOn w:val="Tabelanormal"/>
    <w:uiPriority w:val="39"/>
    <w:rsid w:val="005A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B62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621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041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1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1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1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15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zenda.df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zenda.df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liviarodriguessilva@gmail.com</dc:creator>
  <cp:keywords/>
  <dc:description/>
  <cp:lastModifiedBy>liviarodriguessilva@gmail.com</cp:lastModifiedBy>
  <cp:revision>4</cp:revision>
  <dcterms:created xsi:type="dcterms:W3CDTF">2020-04-29T00:53:00Z</dcterms:created>
  <dcterms:modified xsi:type="dcterms:W3CDTF">2020-04-29T01:21:00Z</dcterms:modified>
</cp:coreProperties>
</file>